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  <w:lang w:val="en-US" w:eastAsia="zh-CN"/>
        </w:rPr>
        <w:t>护理助手功能</w:t>
      </w:r>
      <w:r>
        <w:rPr>
          <w:rFonts w:hint="eastAsia"/>
        </w:rPr>
        <w:t>需求文件</w:t>
      </w:r>
    </w:p>
    <w:p>
      <w:pPr>
        <w:pStyle w:val="19"/>
      </w:pPr>
      <w:r>
        <w:t>1</w:t>
      </w:r>
      <w:r>
        <w:rPr>
          <w:rFonts w:hint="eastAsia"/>
        </w:rPr>
        <w:t>、APP端</w:t>
      </w:r>
    </w:p>
    <w:tbl>
      <w:tblPr>
        <w:tblStyle w:val="9"/>
        <w:tblW w:w="93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2836"/>
        <w:gridCol w:w="5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tblHeader/>
          <w:jc w:val="center"/>
        </w:trPr>
        <w:tc>
          <w:tcPr>
            <w:tcW w:w="143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模块</w:t>
            </w:r>
          </w:p>
        </w:tc>
        <w:tc>
          <w:tcPr>
            <w:tcW w:w="2836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功能点</w:t>
            </w:r>
          </w:p>
        </w:tc>
        <w:tc>
          <w:tcPr>
            <w:tcW w:w="504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7" w:hRule="atLeast"/>
          <w:jc w:val="center"/>
        </w:trPr>
        <w:tc>
          <w:tcPr>
            <w:tcW w:w="143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考试</w:t>
            </w:r>
          </w:p>
        </w:tc>
        <w:tc>
          <w:tcPr>
            <w:tcW w:w="2836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1.考前接收通知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2.现场手机签到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3.自动加载试卷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4.考完自动出分数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5.成绩自动汇总到后台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6.在线考试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7.查看即将参加的考试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8.查看历史考试记录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9.作弊监控系统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10.参加补考</w:t>
            </w:r>
          </w:p>
        </w:tc>
        <w:tc>
          <w:tcPr>
            <w:tcW w:w="504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1.手机下载app即可参加考试，考试从通知到结束乃至补考都是自动化进行。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2.考试成绩数据、监控数据完整汇总统计到护理后台。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3.传统PC端、纸质无法达到的自动化、移动化。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4.节约采购PC电脑成本、纸质统计效率。真正的信息化。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5.可用于护理部、科室、病区等所有院内考试业务。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6.在线考试，无需现场签到，大考前的线上模拟测试。提升大考效率，减轻医护人员压力。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43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培训</w:t>
            </w:r>
          </w:p>
        </w:tc>
        <w:tc>
          <w:tcPr>
            <w:tcW w:w="2836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1.培训前接收通知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2.现场手机签到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3.培训课件阅读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4.课堂评测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5.课后评价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6.查看即将参加的培训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7.查看历史培训记录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8.报名参加培训</w:t>
            </w:r>
          </w:p>
        </w:tc>
        <w:tc>
          <w:tcPr>
            <w:tcW w:w="504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1.参加培训从通知到结束，全程自动化进行。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2.医护人员可查看培训中老师上传的文档课件，课后可加强学习。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3.医护人员可参与老师课后上传的评测题目，保证培训真实有效听讲。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4.医护人员可参与老师上传的问卷，对本次培训提出建议。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5.医护人员参加培训的签到数据，自动汇总到护理后台。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6.医护人员根据自己的临床工作时间来报名参加培训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3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练习题</w:t>
            </w:r>
          </w:p>
        </w:tc>
        <w:tc>
          <w:tcPr>
            <w:tcW w:w="2836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1.查看与自己能级对应的练习主题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2.每组10道题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3.练习得积分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4.选择题、判断题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5.系统自带数十万护理题目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6.支持院方批量导入题目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7.练习过程答案展示</w:t>
            </w:r>
          </w:p>
        </w:tc>
        <w:tc>
          <w:tcPr>
            <w:tcW w:w="504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1.医护人员碎片化时间打开手机进行练习。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2.解决医护人员考前复习压力，纸质书籍不便于携带，考试合格率更高。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3.智能化算法出题，优先练习没有练习过的题目，其次是练习答错的题目，可能会答错的题目。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4.系统自带数十万道，500多家三级、二级、综合、专科等医院的护理题目，覆盖面广。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3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视频学习</w:t>
            </w:r>
          </w:p>
        </w:tc>
        <w:tc>
          <w:tcPr>
            <w:tcW w:w="2836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1.查看与自己相关的视频课件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2.视频观看进度记录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3.观看过程跳出题目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4.课后评测</w:t>
            </w:r>
          </w:p>
        </w:tc>
        <w:tc>
          <w:tcPr>
            <w:tcW w:w="504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1.实习医护人员、新医护人员、轮转医护人员更方便的学习实操、理论相关的视频课件。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2.观看过程跳出问答，不回答无法继续观看，防止医护人员自动播放不观看。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3.课后测试，保证视频学习质量。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35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实操考核</w:t>
            </w:r>
          </w:p>
        </w:tc>
        <w:tc>
          <w:tcPr>
            <w:tcW w:w="2836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1.考前接收通知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2.现场手机签到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3.手机上传照片留档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3.成绩自动汇总到后台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4.多个人员考核自动计算平均成绩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5.查看即将参加的考核</w:t>
            </w:r>
          </w:p>
        </w:tc>
        <w:tc>
          <w:tcPr>
            <w:tcW w:w="5045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1.实操考核可在手机端个人项目报表查看成绩以及完成情况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2.签到、未签到人员列表显示，可及时通知。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3.无纸化考核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ascii="Calibri" w:hAnsi="Calibri" w:eastAsia="仿宋" w:cs="Calibri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143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学分管理</w:t>
            </w:r>
          </w:p>
        </w:tc>
        <w:tc>
          <w:tcPr>
            <w:tcW w:w="2836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1.查看学分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2.查看学分来源明细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3.提示还差多少学分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4.获取学分方式</w:t>
            </w:r>
          </w:p>
        </w:tc>
        <w:tc>
          <w:tcPr>
            <w:tcW w:w="504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1.方便的让医护人员知道自己的学分情况。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2.学分与教学计划的结合，更加人性化的让医护人员了解到还有哪些培训可以获取学分，医护人员根据自身情况安排参与，避免年底学分未满足。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3.避免护理部统计学分不准确。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3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学习计划</w:t>
            </w:r>
          </w:p>
        </w:tc>
        <w:tc>
          <w:tcPr>
            <w:tcW w:w="2836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1.手机端查看学习计划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2.查看与自己相关的学习计划</w:t>
            </w:r>
          </w:p>
        </w:tc>
        <w:tc>
          <w:tcPr>
            <w:tcW w:w="504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1.方便医护人员了解还有哪些培训需要参加，根据自己的时间提前安排好事项。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2.管理者后台编辑好教学计划，护手手机端app可以查看。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3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lang w:eastAsia="zh-Hans"/>
              </w:rPr>
              <w:t>人员技术档案</w:t>
            </w:r>
          </w:p>
        </w:tc>
        <w:tc>
          <w:tcPr>
            <w:tcW w:w="2836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rPr>
                <w:rFonts w:ascii="仿宋" w:hAnsi="仿宋" w:eastAsia="仿宋" w:cs="宋体"/>
                <w:color w:val="auto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lang w:eastAsia="zh-Hans"/>
              </w:rPr>
              <w:t>1.个人档案填写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lang w:eastAsia="zh-Hans"/>
              </w:rPr>
              <w:br w:type="textWrapping"/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lang w:eastAsia="zh-Hans"/>
              </w:rPr>
              <w:t>2.档案审批</w:t>
            </w:r>
          </w:p>
        </w:tc>
        <w:tc>
          <w:tcPr>
            <w:tcW w:w="504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rPr>
                <w:rFonts w:ascii="仿宋" w:hAnsi="仿宋" w:eastAsia="仿宋" w:cs="宋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lang w:eastAsia="zh-Hans"/>
              </w:rPr>
              <w:t>个人技术档案填写，包含基本信息；主要学历情况；工作经历；执业资格证书；国家、省级学习记录（继续教育）；护理科研、论文、专著记录；立功受奖情况；其他证书获得记录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lang w:eastAsia="zh-Hans"/>
              </w:rPr>
              <w:br w:type="textWrapping"/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lang w:eastAsia="zh-Hans"/>
              </w:rPr>
              <w:t>2.可预设审批流程，按流程审批后记录到档案中</w:t>
            </w:r>
          </w:p>
        </w:tc>
      </w:tr>
    </w:tbl>
    <w:p/>
    <w:p>
      <w:pPr>
        <w:pStyle w:val="19"/>
      </w:pPr>
      <w:r>
        <w:rPr>
          <w:rFonts w:hint="eastAsia"/>
        </w:rPr>
        <w:t>2、微信端（护理助手公众号）：</w:t>
      </w:r>
    </w:p>
    <w:tbl>
      <w:tblPr>
        <w:tblStyle w:val="9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2881"/>
        <w:gridCol w:w="5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tblHeader/>
        </w:trPr>
        <w:tc>
          <w:tcPr>
            <w:tcW w:w="1436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模块</w:t>
            </w:r>
          </w:p>
        </w:tc>
        <w:tc>
          <w:tcPr>
            <w:tcW w:w="288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功能点</w:t>
            </w:r>
          </w:p>
        </w:tc>
        <w:tc>
          <w:tcPr>
            <w:tcW w:w="504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436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个人信息</w:t>
            </w:r>
          </w:p>
        </w:tc>
        <w:tc>
          <w:tcPr>
            <w:tcW w:w="288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1.能级、职称、职务等信息标准化选择</w:t>
            </w:r>
          </w:p>
        </w:tc>
        <w:tc>
          <w:tcPr>
            <w:tcW w:w="504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1.随时修改自己的信息，由上级进行审核才可修改通过。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2.重要信息跳过医护人员长（病区管理员），由护理部审核。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3.便于后期各种活动通知绑定人员时，可一键筛选绑定。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36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人员加入</w:t>
            </w:r>
          </w:p>
        </w:tc>
        <w:tc>
          <w:tcPr>
            <w:tcW w:w="288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1.扫码加入医院及病区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2.层层审核机制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3.微信端加入方便快捷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4.封闭式管理人员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5.管理员微信端管理人员</w:t>
            </w:r>
          </w:p>
        </w:tc>
        <w:tc>
          <w:tcPr>
            <w:tcW w:w="504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1.封闭式人员加入系统，每个医院单独二维码。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2.病区医护人员长、护理部最高管理员层层审核，全程自动化，确保外院人员不可进入。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3.微信端随时管理医护人员信息，删除、修改等。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36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软件指导</w:t>
            </w:r>
          </w:p>
        </w:tc>
        <w:tc>
          <w:tcPr>
            <w:tcW w:w="288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1.医护人员微信端查看软件指导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2.管理员微信端查看软件指导</w:t>
            </w:r>
          </w:p>
        </w:tc>
        <w:tc>
          <w:tcPr>
            <w:tcW w:w="504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1.微信端附有软件操作，避免医护人员出现操作问题无人解答。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2.管理员也有软件操作指导，包括了管理员对电脑端后台使用的操作指导。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3.真正的全方位无障碍使用软件。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36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院内通知</w:t>
            </w:r>
          </w:p>
        </w:tc>
        <w:tc>
          <w:tcPr>
            <w:tcW w:w="288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1.微信端接收通知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2.详情进入app端查看</w:t>
            </w:r>
          </w:p>
        </w:tc>
        <w:tc>
          <w:tcPr>
            <w:tcW w:w="504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1.通过公众号发送院内通知：培训、考试、练习等。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2.详细内容提示医护人员到app查看，公众号不显示具体内容，以免医护人员到app端查看，确认获取医护人员是否查看通知监控数据。</w:t>
            </w:r>
          </w:p>
        </w:tc>
      </w:tr>
    </w:tbl>
    <w:p>
      <w:pPr>
        <w:pStyle w:val="19"/>
      </w:pPr>
      <w:r>
        <w:rPr>
          <w:rFonts w:hint="eastAsia"/>
        </w:rPr>
        <w:t>3、电脑端（后台管理员）：</w:t>
      </w:r>
    </w:p>
    <w:tbl>
      <w:tblPr>
        <w:tblStyle w:val="9"/>
        <w:tblW w:w="9444" w:type="dxa"/>
        <w:tblInd w:w="-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2882"/>
        <w:gridCol w:w="5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151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模块</w:t>
            </w:r>
          </w:p>
        </w:tc>
        <w:tc>
          <w:tcPr>
            <w:tcW w:w="2882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功能点</w:t>
            </w:r>
          </w:p>
        </w:tc>
        <w:tc>
          <w:tcPr>
            <w:tcW w:w="504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1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人员管理</w:t>
            </w:r>
          </w:p>
        </w:tc>
        <w:tc>
          <w:tcPr>
            <w:tcW w:w="2882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1.添加导入人员信息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2.搜索人员、按病区列表查看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3.查看单个人员教学总数据</w:t>
            </w:r>
          </w:p>
        </w:tc>
        <w:tc>
          <w:tcPr>
            <w:tcW w:w="504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1.除了手机端快速添加人员外，电脑端也提供了入口，方便管理员在不同场合下使用。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2.电脑端展示医护人员的数据更为详细，方便管理员查看。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1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练习题</w:t>
            </w:r>
          </w:p>
        </w:tc>
        <w:tc>
          <w:tcPr>
            <w:tcW w:w="2882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1.创建练习题主题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2.查看练习题主题列表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3.查看某一个练习题数据表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4.查看某一个练习题主题试题统计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5.Excel形式导出数据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6.生成手机报表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7.查看某一个医护人员的练习题情况</w:t>
            </w:r>
          </w:p>
        </w:tc>
        <w:tc>
          <w:tcPr>
            <w:tcW w:w="504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1.自动化、标准化创建练习题让医护人员学习，可以用系统自带的数十万道题目中抽取。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2.一键绑定需要学习的医护人员，按病区、能级等条件筛选，快速便捷。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3.发现练习较多、错误较多、某一类医护人员学习热情度等各维度统计医护人员练习数据。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4.xcel形式导出数据方式，支持管理员随意提取数据制作数据表。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5.为教学科研提供科学的数据支持。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1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培训</w:t>
            </w:r>
          </w:p>
        </w:tc>
        <w:tc>
          <w:tcPr>
            <w:tcW w:w="2882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1.快速创建培训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2.查看培训数据：签到、答题等数据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3.Excel形式导出数据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4.生成手机报表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5.支持在线培训创建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6.设置是否报名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7.上传培训课件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8.绑定学分</w:t>
            </w:r>
          </w:p>
        </w:tc>
        <w:tc>
          <w:tcPr>
            <w:tcW w:w="504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1.自动化、标准化创建培训。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2.一键绑定需要参加培训的医护人员，按病区、能级等条件筛选，快速便捷。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3.各种培训相关数据随时查看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4.根据医护人员签到、是否答题等情况设置相关学分，自动化分配。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5.提前建立培训，设定通知时间。节省管理者工作，医护人员也可以查看需要未来和自己相关的培训计划表。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1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考试</w:t>
            </w:r>
          </w:p>
        </w:tc>
        <w:tc>
          <w:tcPr>
            <w:tcW w:w="2882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1.快速创建考试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2.查看考试数据：签到、答题等数据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3.Excel形式导出数据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4.生成手机报表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5.支持在线考试创建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6.设置是否报名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7.绑定学分</w:t>
            </w:r>
          </w:p>
        </w:tc>
        <w:tc>
          <w:tcPr>
            <w:tcW w:w="504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1.自动化、标准化创建考试。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2.一键绑定需要参加考试的医护人员，按病区、能级等条件筛选，快速便捷。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3.各种考试相关数据随时查看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4.根据医护人员签到、是否答题等情况设置相关学分，自动化分配。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5.提前建立考试，设定通知时间。节省管理者工作，医护人员也可以查看需要未来和自己相关的考试计划表。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6.医护人员手机端作弊监控数据：切屏、截屏行为统计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1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视频学习</w:t>
            </w:r>
          </w:p>
        </w:tc>
        <w:tc>
          <w:tcPr>
            <w:tcW w:w="2882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1.快速创建视频学习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2.查看医护人员视频学习数据：观看进度，次数、重复次数、答题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3.视频任意时段插入问答，确保医护人员观看中答题。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4.上传管理院内教学视频入库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5.系统自带护理几十个专业操作视频</w:t>
            </w:r>
          </w:p>
        </w:tc>
        <w:tc>
          <w:tcPr>
            <w:tcW w:w="504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1.自动化、标准化创建视频学习。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2.一键绑定需要学习的的医护人员，按病区、能级等条件筛选，快速便捷。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3.各种视频相关数据随时查看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4.视频中穿插问答，不答题不可以继续观看，保证有效学习。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5.移动端视频学习方式，更容易让医护人员掌握，提高教学效果。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6.针对新医护人员、实习医护人员、轮转医护人员视频化意义更大。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7.系统不定期更新专业视频。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8.院内自建视频库，随时调用。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1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实操考核</w:t>
            </w:r>
          </w:p>
        </w:tc>
        <w:tc>
          <w:tcPr>
            <w:tcW w:w="2882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1.现场手机签到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2.自动颁发学分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3.成绩自动汇总到后台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4.查看即将参加的考核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5.数十张考核表单一键选择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6.医院使用过的表单一键入库</w:t>
            </w:r>
          </w:p>
        </w:tc>
        <w:tc>
          <w:tcPr>
            <w:tcW w:w="504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1.考核成绩数据整理，汇总统计到护理后台。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2.医院使用后觉得不错的表单可一键入库，放在院内自建表单库中，方便下次使用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ascii="Calibri" w:hAnsi="Calibri" w:eastAsia="仿宋" w:cs="Calibri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1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eastAsia="zh-Hans"/>
              </w:rPr>
              <w:t>人员技术档案</w:t>
            </w:r>
          </w:p>
        </w:tc>
        <w:tc>
          <w:tcPr>
            <w:tcW w:w="2882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Hans"/>
              </w:rPr>
              <w:t>档案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批量导出，可留档，可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Hans"/>
              </w:rPr>
              <w:t>作废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Hans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Hans"/>
              </w:rPr>
              <w:t>2.查看个人档案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</w:p>
        </w:tc>
        <w:tc>
          <w:tcPr>
            <w:tcW w:w="504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Hans"/>
              </w:rPr>
              <w:t>按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时间导出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Hans"/>
              </w:rPr>
              <w:t>档案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数据，且数据为Excel格式可修改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Hans"/>
              </w:rPr>
              <w:t>按人员查看技术档案，除了填写的内容之外，还包含其在护理助手中参与的教学活动记录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1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通知管理</w:t>
            </w:r>
          </w:p>
        </w:tc>
        <w:tc>
          <w:tcPr>
            <w:tcW w:w="2882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1.承载系统更重教学方式通知。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2.查看医护人员是否点击阅读。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3.定时推送通知。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4.通知中添加附件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5.快速绑定需要接收通知的人群。</w:t>
            </w:r>
          </w:p>
        </w:tc>
        <w:tc>
          <w:tcPr>
            <w:tcW w:w="504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1.通知传送到微信端，保证消息精准传达。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2.按能级、科室等条件筛选出需要通知的人群，方便、自动。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3.实时查看医护人员是否点击阅读。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1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教学计划</w:t>
            </w:r>
          </w:p>
        </w:tc>
        <w:tc>
          <w:tcPr>
            <w:tcW w:w="2882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1.创建全年教学计划表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2.自动化提醒相关医护人员</w:t>
            </w:r>
          </w:p>
        </w:tc>
        <w:tc>
          <w:tcPr>
            <w:tcW w:w="504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1.提前做好教学计划表，方便医护人员手机端查看。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2.提前通知相关医护人员参与。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3.多位老师可共同编辑计划表，方便护理部二次编辑，修改更便捷。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1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人员管理</w:t>
            </w:r>
          </w:p>
        </w:tc>
        <w:tc>
          <w:tcPr>
            <w:tcW w:w="2882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1.生成医院专属二维码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2.批量导入人员名单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3.修改医护人员信息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4.统计全院医护人员数据：病区、能级、学历、职务、职称等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5.添加医护人员信息</w:t>
            </w:r>
          </w:p>
        </w:tc>
        <w:tc>
          <w:tcPr>
            <w:tcW w:w="504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1.生成医院专属二维码，让医护人员扫码加入，科学的审核机制，避免外人加入系统。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2.重要信息可由护理部审核，保证医护人员信息正确性，避免医护人员乱改信息。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1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安全管理</w:t>
            </w:r>
          </w:p>
        </w:tc>
        <w:tc>
          <w:tcPr>
            <w:tcW w:w="2882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1.阿里云存储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2.腾讯云推送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3.异地账号登录监控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4.去账号微信端扫码登录方式</w:t>
            </w:r>
          </w:p>
        </w:tc>
        <w:tc>
          <w:tcPr>
            <w:tcW w:w="504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1.服务全球的阿里云存储，经得起大数据的考验。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2.为微信提供的腾讯云服务，保证了信息的实时有效传达。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3.微信端一键登录，自动识别管理者身份。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F51367"/>
    <w:multiLevelType w:val="singleLevel"/>
    <w:tmpl w:val="BEF51367"/>
    <w:lvl w:ilvl="0" w:tentative="0">
      <w:start w:val="1"/>
      <w:numFmt w:val="chineseCounting"/>
      <w:pStyle w:val="20"/>
      <w:suff w:val="nothing"/>
      <w:lvlText w:val="%1、"/>
      <w:lvlJc w:val="left"/>
      <w:pPr>
        <w:ind w:left="-42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dkMTBlNjI1OTBlZDgzYjY0ZWNhYzE5NmQ5ZGIzODcifQ=="/>
  </w:docVars>
  <w:rsids>
    <w:rsidRoot w:val="08520E42"/>
    <w:rsid w:val="000203EC"/>
    <w:rsid w:val="0003346E"/>
    <w:rsid w:val="0008090F"/>
    <w:rsid w:val="000812C4"/>
    <w:rsid w:val="000D30DE"/>
    <w:rsid w:val="001462C2"/>
    <w:rsid w:val="0017337A"/>
    <w:rsid w:val="001A45BF"/>
    <w:rsid w:val="001D6A50"/>
    <w:rsid w:val="001E1BEE"/>
    <w:rsid w:val="001F1F5E"/>
    <w:rsid w:val="0022244A"/>
    <w:rsid w:val="002B2553"/>
    <w:rsid w:val="003241A6"/>
    <w:rsid w:val="003443A7"/>
    <w:rsid w:val="003A4E6B"/>
    <w:rsid w:val="003E545C"/>
    <w:rsid w:val="00447A32"/>
    <w:rsid w:val="00464228"/>
    <w:rsid w:val="00486DB2"/>
    <w:rsid w:val="004B4985"/>
    <w:rsid w:val="00511ED6"/>
    <w:rsid w:val="0054462A"/>
    <w:rsid w:val="00544791"/>
    <w:rsid w:val="005533BA"/>
    <w:rsid w:val="00583BAC"/>
    <w:rsid w:val="005A16DA"/>
    <w:rsid w:val="005B21C4"/>
    <w:rsid w:val="005B706F"/>
    <w:rsid w:val="005C5599"/>
    <w:rsid w:val="005C65C3"/>
    <w:rsid w:val="005E5B75"/>
    <w:rsid w:val="005F5AFE"/>
    <w:rsid w:val="005F7DF8"/>
    <w:rsid w:val="006A1A75"/>
    <w:rsid w:val="006A6B3A"/>
    <w:rsid w:val="006E776C"/>
    <w:rsid w:val="00723E22"/>
    <w:rsid w:val="0072648F"/>
    <w:rsid w:val="00731AD5"/>
    <w:rsid w:val="0075672A"/>
    <w:rsid w:val="007629E2"/>
    <w:rsid w:val="00783554"/>
    <w:rsid w:val="007A7F18"/>
    <w:rsid w:val="007C02EC"/>
    <w:rsid w:val="00855FA6"/>
    <w:rsid w:val="00862CF5"/>
    <w:rsid w:val="008859C0"/>
    <w:rsid w:val="008C0495"/>
    <w:rsid w:val="00954700"/>
    <w:rsid w:val="00990136"/>
    <w:rsid w:val="00991611"/>
    <w:rsid w:val="009C6E2F"/>
    <w:rsid w:val="009F2DEF"/>
    <w:rsid w:val="00A27DC9"/>
    <w:rsid w:val="00A651A5"/>
    <w:rsid w:val="00AA0886"/>
    <w:rsid w:val="00B340CA"/>
    <w:rsid w:val="00B5222D"/>
    <w:rsid w:val="00B80701"/>
    <w:rsid w:val="00B92DDB"/>
    <w:rsid w:val="00BB59E3"/>
    <w:rsid w:val="00BC607A"/>
    <w:rsid w:val="00BC7F20"/>
    <w:rsid w:val="00C94A62"/>
    <w:rsid w:val="00CA5AE6"/>
    <w:rsid w:val="00CB061D"/>
    <w:rsid w:val="00D02A05"/>
    <w:rsid w:val="00D420B4"/>
    <w:rsid w:val="00D72931"/>
    <w:rsid w:val="00D7633F"/>
    <w:rsid w:val="00DA0ABB"/>
    <w:rsid w:val="00DB3457"/>
    <w:rsid w:val="00DD14B6"/>
    <w:rsid w:val="00DE38BE"/>
    <w:rsid w:val="00E01336"/>
    <w:rsid w:val="00F109BC"/>
    <w:rsid w:val="00F1249C"/>
    <w:rsid w:val="00F13B0E"/>
    <w:rsid w:val="00F34F6F"/>
    <w:rsid w:val="00F67CA5"/>
    <w:rsid w:val="00FD06B4"/>
    <w:rsid w:val="00FF1E29"/>
    <w:rsid w:val="08520E42"/>
    <w:rsid w:val="2DE2303A"/>
    <w:rsid w:val="47347438"/>
    <w:rsid w:val="4BB564C7"/>
    <w:rsid w:val="5486364B"/>
    <w:rsid w:val="6AB357EC"/>
    <w:rsid w:val="7DF8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rPr>
      <w:kern w:val="0"/>
      <w:sz w:val="24"/>
      <w:szCs w:val="24"/>
    </w:rPr>
  </w:style>
  <w:style w:type="paragraph" w:styleId="5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unhideWhenUsed/>
    <w:qFormat/>
    <w:uiPriority w:val="0"/>
    <w:rPr>
      <w:sz w:val="21"/>
      <w:szCs w:val="21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  <w:rPr>
      <w:rFonts w:ascii="宋体" w:hAnsi="宋体"/>
      <w:sz w:val="24"/>
      <w:szCs w:val="24"/>
    </w:rPr>
  </w:style>
  <w:style w:type="paragraph" w:customStyle="1" w:styleId="11">
    <w:name w:val="_Style 390"/>
    <w:basedOn w:val="1"/>
    <w:next w:val="10"/>
    <w:qFormat/>
    <w:uiPriority w:val="34"/>
    <w:pPr>
      <w:ind w:firstLine="420" w:firstLineChars="200"/>
    </w:pPr>
    <w:rPr>
      <w:rFonts w:ascii="Calibri" w:hAnsi="Calibri"/>
      <w:sz w:val="20"/>
      <w:szCs w:val="24"/>
    </w:rPr>
  </w:style>
  <w:style w:type="paragraph" w:customStyle="1" w:styleId="12">
    <w:name w:val="_Style 391"/>
    <w:basedOn w:val="1"/>
    <w:next w:val="10"/>
    <w:qFormat/>
    <w:uiPriority w:val="34"/>
    <w:pPr>
      <w:ind w:firstLine="420" w:firstLineChars="200"/>
    </w:pPr>
    <w:rPr>
      <w:rFonts w:ascii="Calibri" w:hAnsi="Calibri"/>
      <w:sz w:val="20"/>
      <w:szCs w:val="24"/>
    </w:rPr>
  </w:style>
  <w:style w:type="paragraph" w:customStyle="1" w:styleId="13">
    <w:name w:val="Table Heading - 11 pt"/>
    <w:basedOn w:val="1"/>
    <w:qFormat/>
    <w:uiPriority w:val="4"/>
    <w:rPr>
      <w:rFonts w:eastAsia="等线"/>
      <w:color w:val="FFFFFF"/>
      <w:szCs w:val="20"/>
    </w:rPr>
  </w:style>
  <w:style w:type="paragraph" w:customStyle="1" w:styleId="14">
    <w:name w:val="Table Text"/>
    <w:qFormat/>
    <w:uiPriority w:val="0"/>
    <w:pPr>
      <w:tabs>
        <w:tab w:val="decimal" w:pos="0"/>
      </w:tabs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15">
    <w:name w:val="_Style 393"/>
    <w:basedOn w:val="1"/>
    <w:next w:val="10"/>
    <w:qFormat/>
    <w:uiPriority w:val="34"/>
    <w:pPr>
      <w:ind w:firstLine="420" w:firstLineChars="200"/>
    </w:pPr>
    <w:rPr>
      <w:rFonts w:ascii="Calibri" w:hAnsi="Calibri"/>
      <w:sz w:val="20"/>
      <w:szCs w:val="24"/>
    </w:rPr>
  </w:style>
  <w:style w:type="paragraph" w:customStyle="1" w:styleId="16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character" w:customStyle="1" w:styleId="17">
    <w:name w:val="页眉 字符"/>
    <w:basedOn w:val="7"/>
    <w:link w:val="6"/>
    <w:uiPriority w:val="0"/>
    <w:rPr>
      <w:kern w:val="2"/>
      <w:sz w:val="18"/>
      <w:szCs w:val="18"/>
    </w:rPr>
  </w:style>
  <w:style w:type="character" w:customStyle="1" w:styleId="18">
    <w:name w:val="页脚 字符"/>
    <w:basedOn w:val="7"/>
    <w:link w:val="5"/>
    <w:uiPriority w:val="0"/>
    <w:rPr>
      <w:kern w:val="2"/>
      <w:sz w:val="18"/>
      <w:szCs w:val="18"/>
    </w:rPr>
  </w:style>
  <w:style w:type="paragraph" w:customStyle="1" w:styleId="19">
    <w:name w:val="合同正文"/>
    <w:basedOn w:val="1"/>
    <w:link w:val="21"/>
    <w:qFormat/>
    <w:uiPriority w:val="0"/>
    <w:pPr>
      <w:spacing w:line="360" w:lineRule="auto"/>
      <w:ind w:firstLine="420"/>
    </w:pPr>
    <w:rPr>
      <w:rFonts w:asciiTheme="minorEastAsia" w:hAnsiTheme="minorEastAsia" w:eastAsiaTheme="minorEastAsia"/>
      <w:color w:val="000000" w:themeColor="text1"/>
      <w:szCs w:val="21"/>
      <w14:textFill>
        <w14:solidFill>
          <w14:schemeClr w14:val="tx1"/>
        </w14:solidFill>
      </w14:textFill>
    </w:rPr>
  </w:style>
  <w:style w:type="paragraph" w:customStyle="1" w:styleId="20">
    <w:name w:val="合同标题一"/>
    <w:basedOn w:val="1"/>
    <w:link w:val="23"/>
    <w:qFormat/>
    <w:uiPriority w:val="0"/>
    <w:pPr>
      <w:numPr>
        <w:ilvl w:val="0"/>
        <w:numId w:val="1"/>
      </w:numPr>
      <w:spacing w:line="360" w:lineRule="auto"/>
      <w:ind w:left="0" w:firstLine="482" w:firstLineChars="200"/>
      <w:outlineLvl w:val="1"/>
    </w:pPr>
    <w:rPr>
      <w:rFonts w:ascii="宋体" w:hAnsi="宋体"/>
      <w:b/>
      <w:sz w:val="24"/>
      <w:szCs w:val="24"/>
    </w:rPr>
  </w:style>
  <w:style w:type="character" w:customStyle="1" w:styleId="21">
    <w:name w:val="合同正文 字符"/>
    <w:basedOn w:val="7"/>
    <w:link w:val="19"/>
    <w:uiPriority w:val="0"/>
    <w:rPr>
      <w:rFonts w:asciiTheme="minorEastAsia" w:hAnsiTheme="minorEastAsia" w:eastAsiaTheme="minorEastAsia"/>
      <w:color w:val="000000" w:themeColor="text1"/>
      <w:kern w:val="2"/>
      <w:sz w:val="21"/>
      <w:szCs w:val="21"/>
      <w14:textFill>
        <w14:solidFill>
          <w14:schemeClr w14:val="tx1"/>
        </w14:solidFill>
      </w14:textFill>
    </w:rPr>
  </w:style>
  <w:style w:type="paragraph" w:customStyle="1" w:styleId="22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23">
    <w:name w:val="合同标题一 字符"/>
    <w:basedOn w:val="7"/>
    <w:link w:val="20"/>
    <w:uiPriority w:val="0"/>
    <w:rPr>
      <w:rFonts w:ascii="宋体" w:hAnsi="宋体"/>
      <w:b/>
      <w:kern w:val="2"/>
      <w:sz w:val="24"/>
      <w:szCs w:val="24"/>
    </w:rPr>
  </w:style>
  <w:style w:type="paragraph" w:customStyle="1" w:styleId="24">
    <w:name w:val="Char Char Char Char Char Char1 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30"/>
      <w:szCs w:val="30"/>
      <w:lang w:eastAsia="en-US"/>
    </w:rPr>
  </w:style>
  <w:style w:type="character" w:customStyle="1" w:styleId="25">
    <w:name w:val="标题 1 字符"/>
    <w:basedOn w:val="7"/>
    <w:link w:val="2"/>
    <w:uiPriority w:val="0"/>
    <w:rPr>
      <w:b/>
      <w:bCs/>
      <w:kern w:val="44"/>
      <w:sz w:val="44"/>
      <w:szCs w:val="44"/>
    </w:rPr>
  </w:style>
  <w:style w:type="character" w:customStyle="1" w:styleId="26">
    <w:name w:val="标题 2 字符"/>
    <w:basedOn w:val="7"/>
    <w:link w:val="3"/>
    <w:semiHidden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27">
    <w:name w:val="需求正文"/>
    <w:basedOn w:val="1"/>
    <w:link w:val="28"/>
    <w:qFormat/>
    <w:uiPriority w:val="0"/>
    <w:pPr>
      <w:widowControl/>
      <w:kinsoku w:val="0"/>
      <w:autoSpaceDE w:val="0"/>
      <w:autoSpaceDN w:val="0"/>
      <w:adjustRightInd w:val="0"/>
      <w:snapToGrid w:val="0"/>
      <w:spacing w:line="360" w:lineRule="auto"/>
      <w:ind w:firstLine="480" w:firstLineChars="200"/>
      <w:jc w:val="left"/>
      <w:textAlignment w:val="baseline"/>
    </w:pPr>
    <w:rPr>
      <w:rFonts w:eastAsia="仿宋" w:cstheme="minorEastAsia"/>
      <w:snapToGrid w:val="0"/>
      <w:color w:val="000000"/>
      <w:kern w:val="0"/>
      <w:sz w:val="24"/>
      <w:szCs w:val="24"/>
    </w:rPr>
  </w:style>
  <w:style w:type="character" w:customStyle="1" w:styleId="28">
    <w:name w:val="需求正文 字符"/>
    <w:basedOn w:val="7"/>
    <w:link w:val="27"/>
    <w:qFormat/>
    <w:uiPriority w:val="0"/>
    <w:rPr>
      <w:rFonts w:eastAsia="仿宋" w:cstheme="minorEastAsia"/>
      <w:snapToGrid w:val="0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2116</Words>
  <Characters>2252</Characters>
  <Lines>112</Lines>
  <Paragraphs>31</Paragraphs>
  <TotalTime>0</TotalTime>
  <ScaleCrop>false</ScaleCrop>
  <LinksUpToDate>false</LinksUpToDate>
  <CharactersWithSpaces>2283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2023-12-28T14:04:00Z</dcterms:created>
  <dc:creator>LJN</dc:creator>
  <cp:lastModifiedBy>18742</cp:lastModifiedBy>
  <dcterms:modified xsi:type="dcterms:W3CDTF">2026-05-14T00:24:14Z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C78C19B4E04C425093E21F22BE2E2089_11</vt:lpwstr>
  </property>
  <property fmtid="{D5CDD505-2E9C-101B-9397-08002B2CF9AE}" pid="4" name="KSOTemplateDocerSaveRecord">
    <vt:lpwstr>eyJoZGlkIjoiMzcyODMxYTE0ZTc0ZGU3Y2QwODc3MzYzN2Q1YmNiM2EiLCJ1c2VySWQiOiIyMTcxODM3MDQifQ==</vt:lpwstr>
  </property>
</Properties>
</file>