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21402">
      <w:pPr>
        <w:numPr>
          <w:ilvl w:val="0"/>
          <w:numId w:val="1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所有社会活动的认定时间范围与科研成果的认定时间范围一致。</w:t>
      </w:r>
    </w:p>
    <w:p w14:paraId="74D9E49E">
      <w:pPr>
        <w:rPr>
          <w:rFonts w:ascii="宋体" w:hAnsi="宋体" w:eastAsia="宋体"/>
          <w:sz w:val="28"/>
          <w:szCs w:val="28"/>
        </w:rPr>
      </w:pPr>
    </w:p>
    <w:p w14:paraId="5CE9AD61"/>
    <w:p w14:paraId="5EF80274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678180"/>
            <wp:effectExtent l="0" t="0" r="2540" b="7620"/>
            <wp:docPr id="6" name="图片 6" descr="C:\Users\user\AppData\Local\Temp\WeChat Files\efa294916952ec2549d8c903f612a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user\AppData\Local\Temp\WeChat Files\efa294916952ec2549d8c903f612af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2、参与医学院统筹的学生需符合宿舍管理规定，不存在违章用电等现象。</w:t>
      </w:r>
    </w:p>
    <w:p w14:paraId="571B140B">
      <w:pPr>
        <w:rPr>
          <w:rFonts w:ascii="宋体" w:hAnsi="宋体" w:eastAsia="宋体"/>
          <w:sz w:val="28"/>
          <w:szCs w:val="28"/>
        </w:rPr>
      </w:pPr>
    </w:p>
    <w:p w14:paraId="13FF58AF"/>
    <w:p w14:paraId="724C58BE"/>
    <w:p w14:paraId="2C7D568F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141730"/>
            <wp:effectExtent l="0" t="0" r="2540" b="1270"/>
            <wp:docPr id="1" name="图片 1" descr="C:\Users\user\Documents\WeChat Files\wxid_ybcni8658fhi12\FileStorage\Temp\1694213094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Documents\WeChat Files\wxid_ybcni8658fhi12\FileStorage\Temp\16942130944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、如果共同第一作者是导师，学生排第二，按照字面意思学生只能得一半分值，但是导师一作学生二作的情况学生可以获得全部分值，因此如发生导师共一排第一，学生共一排第二的情况，学生也可以获得全部分值。【只算共一的情况和排前2位的情况（导师第一本人第二）】</w:t>
      </w:r>
    </w:p>
    <w:p w14:paraId="1D5C4673">
      <w:pPr>
        <w:rPr>
          <w:rFonts w:ascii="宋体" w:hAnsi="宋体" w:eastAsia="宋体"/>
          <w:sz w:val="28"/>
          <w:szCs w:val="28"/>
        </w:rPr>
      </w:pPr>
    </w:p>
    <w:p w14:paraId="466BF4D2">
      <w:pPr>
        <w:rPr>
          <w:rFonts w:ascii="宋体" w:hAnsi="宋体" w:eastAsia="宋体"/>
          <w:sz w:val="24"/>
          <w:szCs w:val="24"/>
        </w:rPr>
      </w:pPr>
    </w:p>
    <w:p w14:paraId="0DF600C3"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029200" cy="2747010"/>
            <wp:effectExtent l="0" t="0" r="0" b="15240"/>
            <wp:docPr id="3" name="图片 3" descr="C:\Users\user\Documents\WeChat Files\wxid_ybcni8658fhi12\FileStorage\Temp\1694214825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user\Documents\WeChat Files\wxid_ybcni8658fhi12\FileStorage\Temp\169421482528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CCED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4、科研奖项以科研成果获奖为主，国家奖学金、省三好、省优干、捐赠类获奖等均不算分。不按排名再细分分数，按上述要求前几的获奖者都可获得同样的分数。如获特等奖按照0</w:t>
      </w:r>
      <w:r>
        <w:rPr>
          <w:rFonts w:ascii="宋体" w:hAnsi="宋体" w:eastAsia="宋体"/>
          <w:sz w:val="28"/>
          <w:szCs w:val="28"/>
        </w:rPr>
        <w:t>.8</w:t>
      </w:r>
      <w:r>
        <w:rPr>
          <w:rFonts w:hint="eastAsia" w:ascii="宋体" w:hAnsi="宋体" w:eastAsia="宋体"/>
          <w:sz w:val="28"/>
          <w:szCs w:val="28"/>
        </w:rPr>
        <w:t>比例计算，其他等次奖指优秀奖、优胜奖等，按照0</w:t>
      </w:r>
      <w:r>
        <w:rPr>
          <w:rFonts w:ascii="宋体" w:hAnsi="宋体" w:eastAsia="宋体"/>
          <w:sz w:val="28"/>
          <w:szCs w:val="28"/>
        </w:rPr>
        <w:t>.1</w:t>
      </w:r>
      <w:r>
        <w:rPr>
          <w:rFonts w:hint="eastAsia" w:ascii="宋体" w:hAnsi="宋体" w:eastAsia="宋体"/>
          <w:sz w:val="28"/>
          <w:szCs w:val="28"/>
        </w:rPr>
        <w:t>比例计算。</w:t>
      </w:r>
      <w:r>
        <w:rPr>
          <w:rFonts w:hint="eastAsia" w:ascii="宋体" w:hAnsi="宋体" w:eastAsia="宋体"/>
          <w:color w:val="FF0000"/>
          <w:sz w:val="28"/>
          <w:szCs w:val="28"/>
        </w:rPr>
        <w:t>团体竞赛指三大赛等，“团体竞赛获奖等同于科研奖项” 建议理解为团体竞赛的分值等同于科研奖项，国家级6</w:t>
      </w:r>
      <w:r>
        <w:rPr>
          <w:rFonts w:ascii="宋体" w:hAnsi="宋体" w:eastAsia="宋体"/>
          <w:color w:val="FF0000"/>
          <w:sz w:val="28"/>
          <w:szCs w:val="28"/>
        </w:rPr>
        <w:t>0</w:t>
      </w:r>
      <w:r>
        <w:rPr>
          <w:rFonts w:hint="eastAsia" w:ascii="宋体" w:hAnsi="宋体" w:eastAsia="宋体"/>
          <w:color w:val="FF0000"/>
          <w:sz w:val="28"/>
          <w:szCs w:val="28"/>
        </w:rPr>
        <w:t>、省部级3</w:t>
      </w:r>
      <w:r>
        <w:rPr>
          <w:rFonts w:ascii="宋体" w:hAnsi="宋体" w:eastAsia="宋体"/>
          <w:color w:val="FF0000"/>
          <w:sz w:val="28"/>
          <w:szCs w:val="28"/>
        </w:rPr>
        <w:t>0</w:t>
      </w:r>
      <w:r>
        <w:rPr>
          <w:rFonts w:hint="eastAsia" w:ascii="宋体" w:hAnsi="宋体" w:eastAsia="宋体"/>
          <w:color w:val="FF0000"/>
          <w:sz w:val="28"/>
          <w:szCs w:val="28"/>
        </w:rPr>
        <w:t>、市厅级1</w:t>
      </w:r>
      <w:r>
        <w:rPr>
          <w:rFonts w:ascii="宋体" w:hAnsi="宋体" w:eastAsia="宋体"/>
          <w:color w:val="FF0000"/>
          <w:sz w:val="28"/>
          <w:szCs w:val="28"/>
        </w:rPr>
        <w:t>0</w:t>
      </w:r>
      <w:r>
        <w:rPr>
          <w:rFonts w:hint="eastAsia" w:ascii="宋体" w:hAnsi="宋体" w:eastAsia="宋体"/>
          <w:color w:val="FF0000"/>
          <w:sz w:val="28"/>
          <w:szCs w:val="28"/>
        </w:rPr>
        <w:t>，但是按照人数均分分数，比如1</w:t>
      </w:r>
      <w:r>
        <w:rPr>
          <w:rFonts w:ascii="宋体" w:hAnsi="宋体" w:eastAsia="宋体"/>
          <w:color w:val="FF0000"/>
          <w:sz w:val="28"/>
          <w:szCs w:val="28"/>
        </w:rPr>
        <w:t>0</w:t>
      </w:r>
      <w:r>
        <w:rPr>
          <w:rFonts w:hint="eastAsia" w:ascii="宋体" w:hAnsi="宋体" w:eastAsia="宋体"/>
          <w:color w:val="FF0000"/>
          <w:sz w:val="28"/>
          <w:szCs w:val="28"/>
        </w:rPr>
        <w:t>人团队获得省级奖励，每人的分数按3</w:t>
      </w:r>
      <w:r>
        <w:rPr>
          <w:rFonts w:ascii="宋体" w:hAnsi="宋体" w:eastAsia="宋体"/>
          <w:color w:val="FF0000"/>
          <w:sz w:val="28"/>
          <w:szCs w:val="28"/>
        </w:rPr>
        <w:t>0/10</w:t>
      </w:r>
      <w:r>
        <w:rPr>
          <w:rFonts w:hint="eastAsia" w:ascii="宋体" w:hAnsi="宋体" w:eastAsia="宋体"/>
          <w:color w:val="FF0000"/>
          <w:sz w:val="28"/>
          <w:szCs w:val="28"/>
        </w:rPr>
        <w:t>来计算。</w:t>
      </w:r>
    </w:p>
    <w:p w14:paraId="1D5F4301"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537460"/>
            <wp:effectExtent l="0" t="0" r="2540" b="0"/>
            <wp:docPr id="8" name="图片 8" descr="C:\Users\user\Documents\WeChat Files\wxid_ybcni8658fhi12\FileStorage\Temp\1694657310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user\Documents\WeChat Files\wxid_ybcni8658fhi12\FileStorage\Temp\16946573105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2A40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5、增加了专利这一项，专利需要已授权，仅受理不予加分。汇总表中需要填写专利授权号。</w:t>
      </w:r>
    </w:p>
    <w:p w14:paraId="6BF16041"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629410"/>
            <wp:effectExtent l="0" t="0" r="2540" b="8890"/>
            <wp:docPr id="9" name="图片 9" descr="C:\Users\user\Documents\WeChat Files\wxid_ybcni8658fhi12\FileStorage\Temp\16944126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user\Documents\WeChat Files\wxid_ybcni8658fhi12\FileStorage\Temp\16944126777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F1C5B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4485005"/>
            <wp:effectExtent l="0" t="0" r="2540" b="0"/>
            <wp:docPr id="10" name="图片 10" descr="C:\Users\user\AppData\Local\Temp\WeChat Files\1f368b5f814df303c8930fa05d32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user\AppData\Local\Temp\WeChat Files\1f368b5f814df303c8930fa05d32f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6、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根据最新要求，</w:t>
      </w:r>
      <w:bookmarkStart w:id="0" w:name="_GoBack"/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参与各类政治学习均不计分。</w:t>
      </w:r>
      <w:bookmarkEnd w:id="0"/>
      <w:r>
        <w:rPr>
          <w:rFonts w:hint="eastAsia" w:ascii="宋体" w:hAnsi="宋体" w:eastAsia="宋体"/>
          <w:sz w:val="28"/>
          <w:szCs w:val="28"/>
        </w:rPr>
        <w:t>参与校、医学院、院</w:t>
      </w:r>
      <w:r>
        <w:rPr>
          <w:rFonts w:hint="eastAsia" w:ascii="宋体" w:hAnsi="宋体" w:eastAsia="宋体"/>
          <w:color w:val="FF0000"/>
          <w:sz w:val="28"/>
          <w:szCs w:val="28"/>
        </w:rPr>
        <w:t>研究生会</w:t>
      </w:r>
      <w:r>
        <w:rPr>
          <w:rFonts w:hint="eastAsia" w:ascii="宋体" w:hAnsi="宋体" w:eastAsia="宋体"/>
          <w:sz w:val="28"/>
          <w:szCs w:val="28"/>
        </w:rPr>
        <w:t>文体竞赛类活动，每次2分，按人数均分，指参与活动获得优秀奖、优胜奖等。如获得了“最佳人气奖”、“最佳辩手”等证书，可等同于一等奖。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F2B577"/>
    <w:multiLevelType w:val="singleLevel"/>
    <w:tmpl w:val="4FF2B57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F72A7F"/>
    <w:rsid w:val="0009031A"/>
    <w:rsid w:val="000C760A"/>
    <w:rsid w:val="001E1557"/>
    <w:rsid w:val="001F5C5D"/>
    <w:rsid w:val="002A09C3"/>
    <w:rsid w:val="002B06C1"/>
    <w:rsid w:val="002B60C1"/>
    <w:rsid w:val="002C4831"/>
    <w:rsid w:val="002D074A"/>
    <w:rsid w:val="00326272"/>
    <w:rsid w:val="00332A6E"/>
    <w:rsid w:val="003367CA"/>
    <w:rsid w:val="00356680"/>
    <w:rsid w:val="003756D4"/>
    <w:rsid w:val="003E42E0"/>
    <w:rsid w:val="003E55EB"/>
    <w:rsid w:val="003F6734"/>
    <w:rsid w:val="004071E5"/>
    <w:rsid w:val="00431C31"/>
    <w:rsid w:val="00436222"/>
    <w:rsid w:val="004C798E"/>
    <w:rsid w:val="004D1775"/>
    <w:rsid w:val="004E4D83"/>
    <w:rsid w:val="00535D82"/>
    <w:rsid w:val="00594C89"/>
    <w:rsid w:val="00595F4A"/>
    <w:rsid w:val="005B556D"/>
    <w:rsid w:val="005C4CA5"/>
    <w:rsid w:val="005C607D"/>
    <w:rsid w:val="005E4B4F"/>
    <w:rsid w:val="00603616"/>
    <w:rsid w:val="00604FE0"/>
    <w:rsid w:val="00650FBE"/>
    <w:rsid w:val="006C319F"/>
    <w:rsid w:val="006E0D2C"/>
    <w:rsid w:val="00710EE1"/>
    <w:rsid w:val="00720354"/>
    <w:rsid w:val="00727BEE"/>
    <w:rsid w:val="00734E54"/>
    <w:rsid w:val="007437D7"/>
    <w:rsid w:val="00745447"/>
    <w:rsid w:val="00745AE9"/>
    <w:rsid w:val="00774D5B"/>
    <w:rsid w:val="00790B9E"/>
    <w:rsid w:val="007971E4"/>
    <w:rsid w:val="007B4DCB"/>
    <w:rsid w:val="007E20E9"/>
    <w:rsid w:val="008031F6"/>
    <w:rsid w:val="00817773"/>
    <w:rsid w:val="0082690A"/>
    <w:rsid w:val="008919E9"/>
    <w:rsid w:val="008A1465"/>
    <w:rsid w:val="008D07EC"/>
    <w:rsid w:val="009E223F"/>
    <w:rsid w:val="00A70518"/>
    <w:rsid w:val="00A80FB9"/>
    <w:rsid w:val="00AB61FC"/>
    <w:rsid w:val="00AF1CFB"/>
    <w:rsid w:val="00B1526C"/>
    <w:rsid w:val="00B67C24"/>
    <w:rsid w:val="00B8307C"/>
    <w:rsid w:val="00BB5C7E"/>
    <w:rsid w:val="00BC063D"/>
    <w:rsid w:val="00CC15BF"/>
    <w:rsid w:val="00CC411B"/>
    <w:rsid w:val="00D23B37"/>
    <w:rsid w:val="00D93EA9"/>
    <w:rsid w:val="00DB7BF1"/>
    <w:rsid w:val="00DC5F11"/>
    <w:rsid w:val="00DF58BD"/>
    <w:rsid w:val="00E05B72"/>
    <w:rsid w:val="00E25B39"/>
    <w:rsid w:val="00E30B06"/>
    <w:rsid w:val="00EA50EE"/>
    <w:rsid w:val="00EC700C"/>
    <w:rsid w:val="00F72A7F"/>
    <w:rsid w:val="00F73456"/>
    <w:rsid w:val="00FB2A2E"/>
    <w:rsid w:val="00FC05A9"/>
    <w:rsid w:val="00FF4986"/>
    <w:rsid w:val="00FF63FF"/>
    <w:rsid w:val="01E81C0F"/>
    <w:rsid w:val="24C3553E"/>
    <w:rsid w:val="44F05012"/>
    <w:rsid w:val="6A6B0B13"/>
    <w:rsid w:val="6B0F2632"/>
    <w:rsid w:val="6F8D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数字引用" Version="1987"/>
</file>

<file path=customXml/itemProps1.xml><?xml version="1.0" encoding="utf-8"?>
<ds:datastoreItem xmlns:ds="http://schemas.openxmlformats.org/officeDocument/2006/customXml" ds:itemID="{7E588E37-9C3D-4E1D-BB2B-C4A31FB094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508</Words>
  <Characters>520</Characters>
  <Lines>3</Lines>
  <Paragraphs>1</Paragraphs>
  <TotalTime>46</TotalTime>
  <ScaleCrop>false</ScaleCrop>
  <LinksUpToDate>false</LinksUpToDate>
  <CharactersWithSpaces>521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2023-09-13T12:30:00Z</dcterms:created>
  <dc:creator>user</dc:creator>
  <cp:lastModifiedBy>cherry</cp:lastModifiedBy>
  <dcterms:modified xsi:type="dcterms:W3CDTF">2024-09-19T12:11:03Z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1A25654FDED14EB089AC832E63C708B1_13</vt:lpwstr>
  </property>
</Properties>
</file>